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2C7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7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  <w:woUserID w:val="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  <w:woUserID w:val="2"/>
        </w:rPr>
        <w:t>附件</w:t>
      </w:r>
    </w:p>
    <w:p w14:paraId="6000D40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  <w:woUserID w:val="2"/>
        </w:rPr>
        <w:t>贵阳花溪建设村镇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银行有限责任公司食堂及保洁服务集中采购项目（二次）服务需求书</w:t>
      </w:r>
    </w:p>
    <w:p w14:paraId="569BA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712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采购编号：HXCZ-2026-003（二次）</w:t>
      </w:r>
    </w:p>
    <w:p w14:paraId="15E01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采购人：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  <w:woUserID w:val="2"/>
        </w:rPr>
        <w:t>贵阳花溪建设村镇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银行有限责任公司</w:t>
      </w:r>
    </w:p>
    <w:p w14:paraId="5FC1D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4C2D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一、项目整体概况</w:t>
      </w:r>
    </w:p>
    <w:p w14:paraId="21F06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服务覆盖点位：我行总行、霞晖路支行、航天支行、青岩支行、黄河支行，内设3个职工食堂，整体采购食堂运营、员工牛奶/糕点/水果配送、全网点保洁一体化外包服务。</w:t>
      </w:r>
    </w:p>
    <w:p w14:paraId="4202E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服务期限：自合同生效之日起12个月，服务期满后我行根据年度综合考核结果，协商是否续期。</w:t>
      </w:r>
    </w:p>
    <w:p w14:paraId="719A8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价格上限：项目年度最高限价99.68万元，报价包含人工、食材、保洁耗材、设备日常维保、运输、消杀、员工保险、税费、福利物资等全部费用，我行不再支付任何额外费用。</w:t>
      </w:r>
    </w:p>
    <w:p w14:paraId="0B6EA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管理通用要求：供应商自主完成人员招聘、薪酬发放、社保缴纳、岗前及安全培训；建立食材采购、餐具消毒、保洁巡检、从业人员健康、设备检修全套台账，随时接受我行行政综合部日常抽查、月度考核、季度综合考评；各类垃圾、餐厨废弃物合规清运处置，严禁随意堆放、倾倒。</w:t>
      </w:r>
    </w:p>
    <w:p w14:paraId="31AAF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二、食堂运营相关服务标准</w:t>
      </w:r>
    </w:p>
    <w:p w14:paraId="4D924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就餐安排：工作日提供早餐、午餐；节假日、周末根据我行值班人员需求提供简餐服务。</w:t>
      </w:r>
    </w:p>
    <w:p w14:paraId="0EFBB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餐食供应标准</w:t>
      </w:r>
    </w:p>
    <w:p w14:paraId="5E99E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早餐配置粥品2种、面点4种、鸡蛋、佐餐小菜2种，保证温热新鲜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682FF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午餐标准两荤两素一汤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米饭轮换供应，每日配套时令水果，兼顾素食、清淡餐需求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39AD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食材当日采购当日加工，严禁隔夜熟食再次售卖，冷链食材全程温控，留存采购票据、产品检测凭证备查。</w:t>
      </w:r>
    </w:p>
    <w:p w14:paraId="02195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食品安全管控 </w:t>
      </w:r>
    </w:p>
    <w:p w14:paraId="149F3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后厨全体人员持有效健康证，每年定期复检，患有发热、腹泻、皮肤病等传染性症状人员立即离岗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28BB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厨具实行生熟分开、分类标识管理，每餐餐具高温消毒并做好登记；食材分区离地离墙存放，定期清理冷藏冷冻设备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24DA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配备密闭专用餐厨垃圾桶，每日由具备资质单位清运并留存清运记录；后厨地面、排水沟无油污残渣，墙面、油烟设备每周深度清洗。</w:t>
      </w:r>
    </w:p>
    <w:p w14:paraId="72FF4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设备维护：我行提供食堂灶具、蒸饭柜、冰柜、消毒柜等固定设备，供应商负责日常清洁与小型故障检修；设备出现重大故障须第一时间书面告知我行，配合完成维修对接。</w:t>
      </w:r>
    </w:p>
    <w:p w14:paraId="5A043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三、员工牛奶、糕点、水果配送要求</w:t>
      </w:r>
    </w:p>
    <w:p w14:paraId="1649A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配送时效：工作日每日早餐前将物资配送至总行各食堂点位，准时完成交付。</w:t>
      </w:r>
    </w:p>
    <w:p w14:paraId="713B5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物资品质：纯牛奶、烘焙糕点、时令水果轮换供应，商品剩余保质期充足，无变质、胀袋、磕碰破损产品；低温奶制品使用保温箱密封配送。</w:t>
      </w:r>
    </w:p>
    <w:p w14:paraId="1E3F3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验收管理：每日由我行工作人员现场验收并签字登记，凡存在变质、破损、临期问题的物资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供应商当日无偿更换补齐，产生损失由供应商自行承担。</w:t>
      </w:r>
    </w:p>
    <w:p w14:paraId="50870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四、全域保洁服务规范</w:t>
      </w:r>
    </w:p>
    <w:p w14:paraId="49076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保洁覆盖范围：全部网点办公大厅、柜台、走廊、楼梯、卫生间、会议室、档案室、食堂、公共门窗玻璃、停车场出入口、公共垃圾桶及周边边角区域。</w:t>
      </w:r>
    </w:p>
    <w:p w14:paraId="63928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每日基础保洁内容</w:t>
      </w:r>
    </w:p>
    <w:p w14:paraId="094E7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办公区域桌面除尘、地面清扫拖洗、垃圾清空、办公设备擦拭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B53D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卫生间地面冲洗、洁具刷洗、镜面除水渍，及时补充卫生纸、洗手液，无明显异味、污渍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AFEC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食堂餐后餐桌擦拭消毒、地面清洁、垃圾清运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C970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门把手、楼梯扶手、按键等高频接触部位每日消杀，消杀药剂环保无腐蚀。</w:t>
      </w:r>
    </w:p>
    <w:p w14:paraId="709B6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定期深度保洁工作</w:t>
      </w:r>
    </w:p>
    <w:p w14:paraId="2B540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每周：全面擦拭玻璃、清理墙角蛛网、空调出风口除尘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7FF26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每月：卫生间除垢、地毯深度清洁、灯具除尘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8CEF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每季度：全区域鼠、蟑、蚊虫统一消杀，留存消杀记录及药剂合格证明。</w:t>
      </w:r>
    </w:p>
    <w:p w14:paraId="6F66D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耗材保障：全部保洁耗材（消毒液、洁厕剂、垃圾袋、清洁工具、卫生纸、洗手液等）由供应商全额提供，禁止使用强酸强碱类腐蚀性产品损坏我行设施。</w:t>
      </w:r>
    </w:p>
    <w:p w14:paraId="6A297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五、服务人员配置与管理要求</w:t>
      </w:r>
    </w:p>
    <w:p w14:paraId="2B31E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最低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配置：厨师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不少于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洗消杂工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  <w:woUserID w:val="1"/>
        </w:rPr>
        <w:t>不少于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指定1名人员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统筹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woUserID w:val="1"/>
        </w:rPr>
        <w:t>联系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食材采购、台账管理、对接我行后勤对接人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008FB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保洁人员配置：不少于5名专职保洁人员，分时段驻点覆盖全部支行及总行，保障营业时间内随时开展保洁作业。</w:t>
      </w:r>
    </w:p>
    <w:p w14:paraId="2636F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人员管理要求</w:t>
      </w:r>
    </w:p>
    <w:p w14:paraId="414CC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所有工作人员统一工装、佩戴工牌，文明礼貌服务，不得与我行员工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客户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发生争执、冲突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76B1A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定期组织食品安全、消防、服务礼仪培训，完整留存培训签到及记录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CE78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出现偷盗财物、卫生标准严重不达标、服务态度恶劣等情况，供应商须在24小时内完成人员更换。</w:t>
      </w:r>
    </w:p>
    <w:p w14:paraId="0275B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六、安全保险及责任约定</w:t>
      </w:r>
    </w:p>
    <w:p w14:paraId="407A6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用工保险：供应商必须为所有在岗服务人员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购买商业险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商业险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有效期覆盖整个服务期。</w:t>
      </w:r>
    </w:p>
    <w:p w14:paraId="73FF1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责任划分：因食材变质、后厨操作不当、保洁地面湿滑、清洁作业失误等造成人员人身伤害、我行财产损失，全部赔偿责任由供应商承担。</w:t>
      </w:r>
    </w:p>
    <w:p w14:paraId="078A5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消防安全：每日检查后厨电器设备，配齐消防器材，工作人员熟练掌握消防使用方法；禁止无关人员进入后厨、档案室等重点管控区域，严格服从我行安保管理规定。</w:t>
      </w:r>
    </w:p>
    <w:p w14:paraId="20115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七、月度考核与履约约束</w:t>
      </w:r>
    </w:p>
    <w:p w14:paraId="389A6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我行每月开展现场综合考核，考核维度包含食品安全、环境卫生、物资配送时效、台账完整性、服务人员态度五大板块。</w:t>
      </w:r>
    </w:p>
    <w:p w14:paraId="76071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服务费扣款标准：月度考核得分 80 分及以上全额支付服务费；70 分—79 分扣减当月服务费5%；70 分以下扣减当月服务费10%。</w:t>
      </w:r>
    </w:p>
    <w:p w14:paraId="65E06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约处置：连续两个月考核低于70分，我行有权单方面解除服务合同；发生食品安全事故、擅自转包、违法分包服务项目，我行可立即终止合同，并依法追究全部经济损失赔偿。</w:t>
      </w:r>
    </w:p>
    <w:p w14:paraId="0D56B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八、其他通用履约要求</w:t>
      </w:r>
    </w:p>
    <w:p w14:paraId="19CFB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本项目全部人工、耗材、运输、消杀、保险、税费等成本均由供应商自行承担，我行不提供任何补贴。</w:t>
      </w:r>
    </w:p>
    <w:p w14:paraId="30681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服务周期内，我行如需调整餐食品类、保洁频次、福利配送标准，供应商须配合优化，不得以此为由增加服务报价。</w:t>
      </w:r>
    </w:p>
    <w:p w14:paraId="49544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合同到期不再续期的，供应商须在10日内完成场地全面清洁、自有物资清运，完好交还我行全部食堂、保洁配套设备，如有损坏照价赔偿。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3A12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517F15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517F15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370F5"/>
    <w:rsid w:val="00F47D88"/>
    <w:rsid w:val="01933CA1"/>
    <w:rsid w:val="023C1459"/>
    <w:rsid w:val="02C43119"/>
    <w:rsid w:val="084F07F6"/>
    <w:rsid w:val="09916AEA"/>
    <w:rsid w:val="0C8B5AA0"/>
    <w:rsid w:val="13F12DF0"/>
    <w:rsid w:val="14511761"/>
    <w:rsid w:val="17466443"/>
    <w:rsid w:val="17F75F4A"/>
    <w:rsid w:val="185B4C5C"/>
    <w:rsid w:val="197E4C62"/>
    <w:rsid w:val="1AD008AD"/>
    <w:rsid w:val="1C060E08"/>
    <w:rsid w:val="1C4B0278"/>
    <w:rsid w:val="1E002E24"/>
    <w:rsid w:val="1FFE4127"/>
    <w:rsid w:val="22356D36"/>
    <w:rsid w:val="231D7FE4"/>
    <w:rsid w:val="251A1DB9"/>
    <w:rsid w:val="27627CDD"/>
    <w:rsid w:val="290649C2"/>
    <w:rsid w:val="2B1E5928"/>
    <w:rsid w:val="2D1C121E"/>
    <w:rsid w:val="2FE052CA"/>
    <w:rsid w:val="32F94B9B"/>
    <w:rsid w:val="33987DEB"/>
    <w:rsid w:val="3BB8E4E6"/>
    <w:rsid w:val="41775363"/>
    <w:rsid w:val="44C55F74"/>
    <w:rsid w:val="44F617B2"/>
    <w:rsid w:val="481C49F5"/>
    <w:rsid w:val="4B724FD5"/>
    <w:rsid w:val="4BA322A5"/>
    <w:rsid w:val="4D123D00"/>
    <w:rsid w:val="500E1382"/>
    <w:rsid w:val="5046394F"/>
    <w:rsid w:val="521B0658"/>
    <w:rsid w:val="54074275"/>
    <w:rsid w:val="5450063E"/>
    <w:rsid w:val="54930E5E"/>
    <w:rsid w:val="561E6A0B"/>
    <w:rsid w:val="56562633"/>
    <w:rsid w:val="577B59D3"/>
    <w:rsid w:val="5ABF662D"/>
    <w:rsid w:val="5B334844"/>
    <w:rsid w:val="5BEA0878"/>
    <w:rsid w:val="5C7F0150"/>
    <w:rsid w:val="5EBF0341"/>
    <w:rsid w:val="5EE475B9"/>
    <w:rsid w:val="62E16B45"/>
    <w:rsid w:val="63D10895"/>
    <w:rsid w:val="64F970A6"/>
    <w:rsid w:val="660E309D"/>
    <w:rsid w:val="66BB1376"/>
    <w:rsid w:val="67AEEC24"/>
    <w:rsid w:val="682A04A8"/>
    <w:rsid w:val="6BBC36FB"/>
    <w:rsid w:val="6DBDFDB8"/>
    <w:rsid w:val="715718CB"/>
    <w:rsid w:val="72170CD9"/>
    <w:rsid w:val="74A97D8D"/>
    <w:rsid w:val="74AB5874"/>
    <w:rsid w:val="74D177C5"/>
    <w:rsid w:val="756D34AC"/>
    <w:rsid w:val="76FF9C48"/>
    <w:rsid w:val="77F94043"/>
    <w:rsid w:val="79013A4F"/>
    <w:rsid w:val="79325479"/>
    <w:rsid w:val="7A4370F5"/>
    <w:rsid w:val="7AC552F1"/>
    <w:rsid w:val="7B373ACE"/>
    <w:rsid w:val="7BB96489"/>
    <w:rsid w:val="7F5921E8"/>
    <w:rsid w:val="7F613693"/>
    <w:rsid w:val="7FB54518"/>
    <w:rsid w:val="7FF425ED"/>
    <w:rsid w:val="CB766727"/>
    <w:rsid w:val="F3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e5a75ed9-0479-4140-9e5e-4ebecac5bf12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3A90A4C3</paraID>
      <start>43</start>
      <end>45</end>
      <status>modified</status>
      <modifiedWord>，由</modifiedWord>
      <trackRevisions>false</trackRevisions>
    </reviewItem>
    <reviewItem>
      <errorID>f13f1a3e-0b7d-4071-9024-0b10f6f1749d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/>
      <paraID>78980A72</paraID>
      <start>60</start>
      <end>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5dcfba-d796-490f-b5e0-5f133dee6b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4912</Words>
  <Characters>5123</Characters>
  <Lines>0</Lines>
  <Paragraphs>0</Paragraphs>
  <TotalTime>19</TotalTime>
  <ScaleCrop>false</ScaleCrop>
  <LinksUpToDate>false</LinksUpToDate>
  <CharactersWithSpaces>5210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2026-07-15T14:14:00Z</dcterms:created>
  <dc:creator>卡亚</dc:creator>
  <cp:lastModifiedBy>CM</cp:lastModifiedBy>
  <cp:lastPrinted>2026-07-16T09:27:00Z</cp:lastPrinted>
  <dcterms:modified xsi:type="dcterms:W3CDTF">2026-08-10T05:41:31Z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822191F4F65E451794ED5DBD4B69E362_11</vt:lpwstr>
  </property>
  <property fmtid="{D5CDD505-2E9C-101B-9397-08002B2CF9AE}" pid="4" name="KSOTemplateDocerSaveRecord">
    <vt:lpwstr>eyJoZGlkIjoiMDYxOTM2YTE1NTlmYjNkYmVkNmY4MTViN2RjYTUwY2EiLCJ1c2VySWQiOiIzNDc2NTIzNDAifQ==</vt:lpwstr>
  </property>
</Properties>
</file>